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94CAF" w14:textId="77777777" w:rsidR="00AA71EF" w:rsidRDefault="00AA71EF" w:rsidP="00AA71EF">
      <w:pPr>
        <w:pStyle w:val="Heading3"/>
        <w:jc w:val="center"/>
        <w:rPr>
          <w:rFonts w:ascii="Rockwell" w:hAnsi="Rockwell"/>
          <w:noProof/>
          <w:sz w:val="28"/>
        </w:rPr>
      </w:pPr>
      <w:bookmarkStart w:id="0" w:name="_GoBack"/>
      <w:bookmarkEnd w:id="0"/>
    </w:p>
    <w:p w14:paraId="12FAA969" w14:textId="426707BA" w:rsidR="000633F4" w:rsidRPr="0039360D" w:rsidRDefault="00193AAA" w:rsidP="000633F4">
      <w:pPr>
        <w:pStyle w:val="Heading3"/>
        <w:jc w:val="center"/>
        <w:rPr>
          <w:rFonts w:ascii="Rockwell" w:hAnsi="Rockwell"/>
          <w:noProof/>
          <w:sz w:val="28"/>
        </w:rPr>
      </w:pPr>
      <w:r>
        <w:rPr>
          <w:rFonts w:ascii="Rockwell" w:hAnsi="Rockwell"/>
          <w:noProof/>
          <w:sz w:val="28"/>
        </w:rPr>
        <w:t>202</w:t>
      </w:r>
      <w:r w:rsidR="004E4696">
        <w:rPr>
          <w:rFonts w:ascii="Rockwell" w:hAnsi="Rockwell"/>
          <w:noProof/>
          <w:sz w:val="28"/>
        </w:rPr>
        <w:t>2</w:t>
      </w:r>
      <w:r w:rsidR="000633F4" w:rsidRPr="0039360D">
        <w:rPr>
          <w:rFonts w:ascii="Rockwell" w:hAnsi="Rockwell"/>
          <w:noProof/>
          <w:sz w:val="28"/>
        </w:rPr>
        <w:t xml:space="preserve"> </w:t>
      </w:r>
      <w:r w:rsidR="000633F4" w:rsidRPr="0041446F">
        <w:rPr>
          <w:rFonts w:ascii="Rockwell" w:hAnsi="Rockwell"/>
          <w:i/>
          <w:noProof/>
          <w:sz w:val="28"/>
        </w:rPr>
        <w:t>Click It or Ticket</w:t>
      </w:r>
      <w:r w:rsidR="006706CE">
        <w:rPr>
          <w:rFonts w:ascii="Rockwell" w:hAnsi="Rockwell"/>
          <w:i/>
          <w:noProof/>
          <w:sz w:val="28"/>
        </w:rPr>
        <w:t>: Border to Border</w:t>
      </w:r>
    </w:p>
    <w:p w14:paraId="3541CC4E" w14:textId="087778A1" w:rsidR="000633F4" w:rsidRDefault="000633F4" w:rsidP="000633F4">
      <w:pPr>
        <w:pStyle w:val="Heading2"/>
      </w:pPr>
      <w:r w:rsidRPr="0039360D">
        <w:rPr>
          <w:caps w:val="0"/>
        </w:rPr>
        <w:t>Fact Sheet</w:t>
      </w:r>
    </w:p>
    <w:p w14:paraId="39BB6730" w14:textId="477A776C" w:rsidR="002E18D6" w:rsidRDefault="00AA71EF" w:rsidP="006706CE">
      <w:pPr>
        <w:spacing w:after="0"/>
      </w:pPr>
      <w:r>
        <w:t xml:space="preserve">From May </w:t>
      </w:r>
      <w:r w:rsidR="00845280">
        <w:t>2</w:t>
      </w:r>
      <w:r w:rsidR="004E4696">
        <w:t>3</w:t>
      </w:r>
      <w:r w:rsidR="00193AAA">
        <w:t>-</w:t>
      </w:r>
      <w:r w:rsidR="00845280">
        <w:t xml:space="preserve">June </w:t>
      </w:r>
      <w:r w:rsidR="004E4696">
        <w:t>5</w:t>
      </w:r>
      <w:r w:rsidRPr="00F77AD4">
        <w:t>,</w:t>
      </w:r>
      <w:r w:rsidR="00193AAA">
        <w:t xml:space="preserve"> 202</w:t>
      </w:r>
      <w:r w:rsidR="004E4696">
        <w:t>2</w:t>
      </w:r>
      <w:r>
        <w:t>,</w:t>
      </w:r>
      <w:r w:rsidR="000633F4">
        <w:t xml:space="preserve"> </w:t>
      </w:r>
      <w:r w:rsidR="00B42456">
        <w:t>s</w:t>
      </w:r>
      <w:r w:rsidRPr="00F77AD4">
        <w:t xml:space="preserve">tate and local law enforcement agencies </w:t>
      </w:r>
      <w:r>
        <w:t xml:space="preserve">across the </w:t>
      </w:r>
      <w:r w:rsidR="00DA1A66">
        <w:t>n</w:t>
      </w:r>
      <w:r w:rsidRPr="00F77AD4">
        <w:t xml:space="preserve">ation are </w:t>
      </w:r>
      <w:r w:rsidR="004E4696">
        <w:t>conducting</w:t>
      </w:r>
      <w:r w:rsidR="003E414D">
        <w:t xml:space="preserve"> </w:t>
      </w:r>
      <w:r w:rsidRPr="00F77AD4">
        <w:t xml:space="preserve">enforcement </w:t>
      </w:r>
      <w:r w:rsidR="003E414D">
        <w:t>efforts for</w:t>
      </w:r>
      <w:r w:rsidRPr="00F77AD4">
        <w:t xml:space="preserve"> motorists who aren’t wearing their seat belts.</w:t>
      </w:r>
      <w:r w:rsidR="006706CE">
        <w:t xml:space="preserve"> </w:t>
      </w:r>
      <w:r w:rsidRPr="00F77AD4">
        <w:t xml:space="preserve">For this year’s </w:t>
      </w:r>
      <w:r w:rsidRPr="00E30BB3">
        <w:rPr>
          <w:i/>
        </w:rPr>
        <w:t>Click It or Ticket</w:t>
      </w:r>
      <w:r w:rsidRPr="00F77AD4">
        <w:t xml:space="preserve"> seat belt mobilization effort, the National Highway Traffic Safety Admini</w:t>
      </w:r>
      <w:r w:rsidR="000633F4">
        <w:t xml:space="preserve">stration (NHTSA) is asking all </w:t>
      </w:r>
      <w:r w:rsidR="00B42456">
        <w:t>s</w:t>
      </w:r>
      <w:r w:rsidRPr="00F77AD4">
        <w:t xml:space="preserve">tates to participate in </w:t>
      </w:r>
      <w:r>
        <w:t xml:space="preserve">the </w:t>
      </w:r>
      <w:r w:rsidRPr="00152F54">
        <w:rPr>
          <w:i/>
        </w:rPr>
        <w:t>Border to Border</w:t>
      </w:r>
      <w:r w:rsidRPr="00E30BB3">
        <w:rPr>
          <w:i/>
        </w:rPr>
        <w:t xml:space="preserve"> </w:t>
      </w:r>
      <w:r w:rsidRPr="00F4500D">
        <w:t>(B2B)</w:t>
      </w:r>
      <w:r w:rsidR="003E414D">
        <w:t xml:space="preserve"> initiative</w:t>
      </w:r>
      <w:r w:rsidR="00DA1A66">
        <w:t xml:space="preserve"> on May 2</w:t>
      </w:r>
      <w:r w:rsidR="004E4696">
        <w:t>3</w:t>
      </w:r>
      <w:r w:rsidRPr="00F77AD4">
        <w:t xml:space="preserve">, a </w:t>
      </w:r>
      <w:r w:rsidR="00F055CA">
        <w:t>one</w:t>
      </w:r>
      <w:r>
        <w:t>-</w:t>
      </w:r>
      <w:r w:rsidRPr="00F77AD4">
        <w:t>day</w:t>
      </w:r>
      <w:r w:rsidR="006A5390">
        <w:t>, 4-</w:t>
      </w:r>
      <w:r w:rsidR="00C27B29">
        <w:t>hour</w:t>
      </w:r>
      <w:r w:rsidRPr="00F77AD4">
        <w:t xml:space="preserve"> national seat</w:t>
      </w:r>
      <w:r w:rsidR="000B3C91">
        <w:t>-</w:t>
      </w:r>
      <w:r w:rsidRPr="00F77AD4">
        <w:t>belt</w:t>
      </w:r>
      <w:r w:rsidR="00443D02">
        <w:t xml:space="preserve"> </w:t>
      </w:r>
      <w:r w:rsidRPr="00F77AD4">
        <w:t xml:space="preserve">awareness </w:t>
      </w:r>
      <w:r w:rsidR="003E414D">
        <w:t xml:space="preserve">kickoff </w:t>
      </w:r>
      <w:r w:rsidRPr="00F77AD4">
        <w:t xml:space="preserve">event coordinated by participating </w:t>
      </w:r>
      <w:r w:rsidR="00B42456">
        <w:t>s</w:t>
      </w:r>
      <w:r w:rsidRPr="00F77AD4">
        <w:t xml:space="preserve">tate highway safety offices and their respective law enforcement liaisons. </w:t>
      </w:r>
      <w:r w:rsidRPr="00F4500D">
        <w:t>B2B</w:t>
      </w:r>
      <w:r w:rsidRPr="00F77AD4">
        <w:t xml:space="preserve"> aims to increase law enforcement participation by coordinating highly visible seat belt enforcement and </w:t>
      </w:r>
      <w:r w:rsidR="00C27B29">
        <w:t>encouraging drivers and passengers to buckle up</w:t>
      </w:r>
      <w:r w:rsidRPr="00F77AD4">
        <w:t xml:space="preserve"> at he</w:t>
      </w:r>
      <w:r w:rsidR="000633F4">
        <w:t xml:space="preserve">avily traveled, highly visible </w:t>
      </w:r>
      <w:r w:rsidR="00B42456">
        <w:t>s</w:t>
      </w:r>
      <w:r w:rsidRPr="00F77AD4">
        <w:t xml:space="preserve">tate border checkpoints.  </w:t>
      </w:r>
      <w:r w:rsidR="006706CE">
        <w:br/>
      </w:r>
    </w:p>
    <w:p w14:paraId="388C47B1" w14:textId="77777777" w:rsidR="00AA71EF" w:rsidRPr="0039360D" w:rsidRDefault="00AA71EF" w:rsidP="00AA71EF">
      <w:pPr>
        <w:rPr>
          <w:b/>
        </w:rPr>
      </w:pPr>
      <w:r w:rsidRPr="0039360D">
        <w:rPr>
          <w:b/>
        </w:rPr>
        <w:t>Face the Facts</w:t>
      </w:r>
    </w:p>
    <w:p w14:paraId="78A71DA6" w14:textId="794DBA73" w:rsidR="00AA71EF" w:rsidRDefault="00AA71EF" w:rsidP="00AA71EF">
      <w:pPr>
        <w:pStyle w:val="ListParagraph"/>
        <w:numPr>
          <w:ilvl w:val="0"/>
          <w:numId w:val="2"/>
        </w:numPr>
      </w:pPr>
      <w:r>
        <w:t>The nat</w:t>
      </w:r>
      <w:r w:rsidR="00EB0FDC">
        <w:t>ional seat belt use rate in 201</w:t>
      </w:r>
      <w:r w:rsidR="00845280">
        <w:t>9</w:t>
      </w:r>
      <w:r w:rsidR="00EB0FDC">
        <w:t xml:space="preserve"> was </w:t>
      </w:r>
      <w:r w:rsidR="00845280">
        <w:t>90.7</w:t>
      </w:r>
      <w:r w:rsidR="00B42456">
        <w:t>%</w:t>
      </w:r>
      <w:r>
        <w:t>, which is good</w:t>
      </w:r>
      <w:r w:rsidR="00B42456">
        <w:t xml:space="preserve"> </w:t>
      </w:r>
      <w:r>
        <w:t>—</w:t>
      </w:r>
      <w:r w:rsidR="00B42456">
        <w:t xml:space="preserve"> </w:t>
      </w:r>
      <w:r>
        <w:t xml:space="preserve">but we can do better. The other </w:t>
      </w:r>
      <w:r w:rsidR="00845280">
        <w:t>9.3</w:t>
      </w:r>
      <w:r w:rsidR="00B42456">
        <w:t xml:space="preserve">% </w:t>
      </w:r>
      <w:r>
        <w:t xml:space="preserve">still need to be reminded that seat belts save lives. </w:t>
      </w:r>
    </w:p>
    <w:p w14:paraId="3E296D07" w14:textId="56C4C13C" w:rsidR="00AA71EF" w:rsidRDefault="00AA71EF" w:rsidP="00AA71EF">
      <w:pPr>
        <w:pStyle w:val="ListParagraph"/>
        <w:numPr>
          <w:ilvl w:val="0"/>
          <w:numId w:val="3"/>
        </w:numPr>
      </w:pPr>
      <w:r>
        <w:t>Among young adults 18</w:t>
      </w:r>
      <w:r w:rsidR="00EB0FDC">
        <w:t xml:space="preserve"> to 34 killed </w:t>
      </w:r>
      <w:r w:rsidR="009B2CD9">
        <w:t>while riding in passenger vehicles</w:t>
      </w:r>
      <w:r w:rsidR="00EB0FDC">
        <w:t xml:space="preserve"> in 201</w:t>
      </w:r>
      <w:r w:rsidR="00845280">
        <w:t>9</w:t>
      </w:r>
      <w:r w:rsidR="00EB0FDC">
        <w:t>, more than half (5</w:t>
      </w:r>
      <w:r w:rsidR="00845280">
        <w:t>7</w:t>
      </w:r>
      <w:r>
        <w:t>%) were completely unrestrained</w:t>
      </w:r>
      <w:r w:rsidR="00B42456">
        <w:t xml:space="preserve"> </w:t>
      </w:r>
      <w:r>
        <w:t>—</w:t>
      </w:r>
      <w:r w:rsidR="00B42456">
        <w:t xml:space="preserve"> </w:t>
      </w:r>
      <w:r>
        <w:t xml:space="preserve">one of the highest percentages for all age groups. </w:t>
      </w:r>
    </w:p>
    <w:p w14:paraId="1CF6BE32" w14:textId="2F0CD5AB" w:rsidR="00EB0FDC" w:rsidRDefault="00AA71EF" w:rsidP="006D2045">
      <w:pPr>
        <w:pStyle w:val="ListParagraph"/>
        <w:numPr>
          <w:ilvl w:val="0"/>
          <w:numId w:val="3"/>
        </w:numPr>
      </w:pPr>
      <w:r>
        <w:t xml:space="preserve">Men make up the majority of those killed in motor </w:t>
      </w:r>
      <w:r w:rsidR="00EB0FDC">
        <w:t>vehicle traffic crashes. In 201</w:t>
      </w:r>
      <w:r w:rsidR="00845280">
        <w:t>9</w:t>
      </w:r>
      <w:r w:rsidR="00B42456">
        <w:t>, 65</w:t>
      </w:r>
      <w:r w:rsidR="006706CE">
        <w:t>%</w:t>
      </w:r>
      <w:r w:rsidR="00B42456">
        <w:t xml:space="preserve"> </w:t>
      </w:r>
      <w:r>
        <w:t>of the 2</w:t>
      </w:r>
      <w:r w:rsidR="00EB0FDC">
        <w:t>2,</w:t>
      </w:r>
      <w:r w:rsidR="00845280">
        <w:t xml:space="preserve">215 </w:t>
      </w:r>
      <w:r>
        <w:t xml:space="preserve">passenger vehicle occupants who were killed were men. </w:t>
      </w:r>
      <w:r w:rsidR="003E414D">
        <w:t>M</w:t>
      </w:r>
      <w:r>
        <w:t xml:space="preserve">en </w:t>
      </w:r>
      <w:r w:rsidR="003E414D">
        <w:t xml:space="preserve">also </w:t>
      </w:r>
      <w:r>
        <w:t xml:space="preserve">wear their seat belts </w:t>
      </w:r>
      <w:r w:rsidR="00EB0FDC">
        <w:t>at a lower rate than women do</w:t>
      </w:r>
      <w:r w:rsidR="00B42456">
        <w:t xml:space="preserve"> </w:t>
      </w:r>
      <w:r w:rsidR="00EB0FDC">
        <w:t>—</w:t>
      </w:r>
      <w:r w:rsidR="00B42456">
        <w:t xml:space="preserve"> </w:t>
      </w:r>
      <w:r w:rsidR="00EB0FDC">
        <w:t>5</w:t>
      </w:r>
      <w:r w:rsidR="00845280">
        <w:t>1</w:t>
      </w:r>
      <w:r w:rsidR="00B42456">
        <w:t xml:space="preserve">% </w:t>
      </w:r>
      <w:r>
        <w:t xml:space="preserve">of men killed in crashes were unrestrained, compared to </w:t>
      </w:r>
      <w:r w:rsidR="00845280">
        <w:t>40</w:t>
      </w:r>
      <w:r w:rsidR="00B42456">
        <w:t xml:space="preserve">% </w:t>
      </w:r>
      <w:r>
        <w:t>of women</w:t>
      </w:r>
      <w:r w:rsidR="006D2045">
        <w:t xml:space="preserve"> killed in crashes</w:t>
      </w:r>
      <w:r>
        <w:t xml:space="preserve">. </w:t>
      </w:r>
    </w:p>
    <w:p w14:paraId="6D1F6873" w14:textId="77777777" w:rsidR="00AA71EF" w:rsidRPr="0039360D" w:rsidRDefault="00AA71EF" w:rsidP="00AA71EF">
      <w:pPr>
        <w:rPr>
          <w:b/>
        </w:rPr>
      </w:pPr>
      <w:r w:rsidRPr="0039360D">
        <w:rPr>
          <w:b/>
        </w:rPr>
        <w:t>Bust the Myths</w:t>
      </w:r>
    </w:p>
    <w:p w14:paraId="68F6EA94" w14:textId="2990F8C4" w:rsidR="00AA71EF" w:rsidRDefault="00AA71EF" w:rsidP="00AA71EF">
      <w:pPr>
        <w:pStyle w:val="ListParagraph"/>
        <w:numPr>
          <w:ilvl w:val="0"/>
          <w:numId w:val="4"/>
        </w:numPr>
      </w:pPr>
      <w:r>
        <w:t>Vehicle type: There seems to be a misconception among those who drive and ride in pickup trucks that their large</w:t>
      </w:r>
      <w:r w:rsidR="00DA1A66">
        <w:t>r</w:t>
      </w:r>
      <w:r>
        <w:t xml:space="preserve"> vehicles will protect them better than other vehicle</w:t>
      </w:r>
      <w:r w:rsidR="00DA1A66">
        <w:t xml:space="preserve"> types</w:t>
      </w:r>
      <w:r>
        <w:t xml:space="preserve"> would in a crash. The numbers say otherwise: 5</w:t>
      </w:r>
      <w:r w:rsidR="00896640">
        <w:t>8</w:t>
      </w:r>
      <w:r w:rsidR="00B42456">
        <w:t xml:space="preserve">% </w:t>
      </w:r>
      <w:r>
        <w:t>of pickup truck o</w:t>
      </w:r>
      <w:r w:rsidR="00EB0FDC">
        <w:t>ccupants who were killed in 201</w:t>
      </w:r>
      <w:r w:rsidR="00896640">
        <w:t>9</w:t>
      </w:r>
      <w:r>
        <w:t xml:space="preserve"> were not buckled. That’s compared to 4</w:t>
      </w:r>
      <w:r w:rsidR="00896640">
        <w:t>3</w:t>
      </w:r>
      <w:r w:rsidR="00B42456">
        <w:t xml:space="preserve">% </w:t>
      </w:r>
      <w:r>
        <w:t>of passenger car occupants who were not wearing seat belts when they were killed. Regardless of vehicle type, seat belt use is the single most effective way to stay alive in a crash.</w:t>
      </w:r>
    </w:p>
    <w:p w14:paraId="639211B2" w14:textId="0037E679" w:rsidR="00AA71EF" w:rsidRDefault="00AA71EF" w:rsidP="00AA71EF">
      <w:pPr>
        <w:pStyle w:val="ListParagraph"/>
        <w:numPr>
          <w:ilvl w:val="0"/>
          <w:numId w:val="4"/>
        </w:numPr>
      </w:pPr>
      <w:r>
        <w:t>Seating position: Too many people wrongly believe they are safe in the back seat unrestrained. Forty-</w:t>
      </w:r>
      <w:r w:rsidR="00D9130E">
        <w:t xml:space="preserve">five </w:t>
      </w:r>
      <w:r>
        <w:t>percent of all front-seat passenger vehicle occupants killed in crashe</w:t>
      </w:r>
      <w:r w:rsidR="00EB0FDC">
        <w:t>s in 201</w:t>
      </w:r>
      <w:r w:rsidR="00D9130E">
        <w:t>9</w:t>
      </w:r>
      <w:r>
        <w:t xml:space="preserve"> were unrestrained, but 5</w:t>
      </w:r>
      <w:r w:rsidR="00D9130E">
        <w:t>8</w:t>
      </w:r>
      <w:r w:rsidR="00B42456">
        <w:t xml:space="preserve">% </w:t>
      </w:r>
      <w:r>
        <w:t>of those killed in back seats were unrestrained.</w:t>
      </w:r>
    </w:p>
    <w:p w14:paraId="75BDC303" w14:textId="39A448F3" w:rsidR="00AA71EF" w:rsidRDefault="00AA71EF" w:rsidP="00AA71EF">
      <w:pPr>
        <w:pStyle w:val="ListParagraph"/>
        <w:numPr>
          <w:ilvl w:val="0"/>
          <w:numId w:val="4"/>
        </w:numPr>
      </w:pPr>
      <w:r>
        <w:t>Rural versus urban locations: People who live in rural areas might believe their cras</w:t>
      </w:r>
      <w:r w:rsidR="00EB0FDC">
        <w:t>h exposure is lower, but in 201</w:t>
      </w:r>
      <w:r w:rsidR="00D9130E">
        <w:t>9</w:t>
      </w:r>
      <w:r w:rsidR="00EB0FDC">
        <w:t xml:space="preserve">, there were </w:t>
      </w:r>
      <w:r w:rsidR="00D9130E">
        <w:t>11,971</w:t>
      </w:r>
      <w:r>
        <w:t xml:space="preserve"> passenger vehicle fatalities in rur</w:t>
      </w:r>
      <w:r w:rsidR="00EB0FDC">
        <w:t xml:space="preserve">al locations, compared to </w:t>
      </w:r>
      <w:r w:rsidR="00D9130E">
        <w:t>10,187</w:t>
      </w:r>
      <w:r>
        <w:t xml:space="preserve"> fatalities in urban locations. Out of those fatalities, 4</w:t>
      </w:r>
      <w:r w:rsidR="00D9130E">
        <w:t>8</w:t>
      </w:r>
      <w:r w:rsidR="00B42456">
        <w:t xml:space="preserve">% </w:t>
      </w:r>
      <w:r>
        <w:lastRenderedPageBreak/>
        <w:t xml:space="preserve">of those killed in the rural locations were not wearing </w:t>
      </w:r>
      <w:r w:rsidR="00EB0FDC">
        <w:t>their seat belts, compared to 45</w:t>
      </w:r>
      <w:r w:rsidR="00B42456">
        <w:t xml:space="preserve">% </w:t>
      </w:r>
      <w:r>
        <w:t>in urban locations.</w:t>
      </w:r>
    </w:p>
    <w:p w14:paraId="0BEF32C5" w14:textId="09FA1480" w:rsidR="00AA71EF" w:rsidRPr="0039360D" w:rsidRDefault="00AA71EF" w:rsidP="00AA71EF">
      <w:pPr>
        <w:rPr>
          <w:b/>
        </w:rPr>
      </w:pPr>
      <w:r w:rsidRPr="00FB18FA">
        <w:rPr>
          <w:b/>
          <w:i/>
        </w:rPr>
        <w:t>Click It or Ticket</w:t>
      </w:r>
      <w:r w:rsidR="00B42456">
        <w:rPr>
          <w:b/>
          <w:i/>
        </w:rPr>
        <w:t xml:space="preserve"> </w:t>
      </w:r>
      <w:r w:rsidRPr="0039360D">
        <w:rPr>
          <w:b/>
        </w:rPr>
        <w:t>—</w:t>
      </w:r>
      <w:r w:rsidR="00B42456">
        <w:rPr>
          <w:b/>
        </w:rPr>
        <w:t xml:space="preserve"> </w:t>
      </w:r>
      <w:r w:rsidRPr="0039360D">
        <w:rPr>
          <w:b/>
        </w:rPr>
        <w:t>Day and Night</w:t>
      </w:r>
    </w:p>
    <w:p w14:paraId="727B5999" w14:textId="0EC83DAC" w:rsidR="00AA71EF" w:rsidRDefault="00AA71EF" w:rsidP="00AA71EF">
      <w:pPr>
        <w:pStyle w:val="ListParagraph"/>
        <w:numPr>
          <w:ilvl w:val="0"/>
          <w:numId w:val="5"/>
        </w:numPr>
      </w:pPr>
      <w:r>
        <w:t xml:space="preserve">High-visibility seat belt enforcement is important 24 hours a day, but nighttime is especially deadly </w:t>
      </w:r>
      <w:r w:rsidR="00EB0FDC">
        <w:t>for unbuckled occupants. In 201</w:t>
      </w:r>
      <w:r w:rsidR="00494E1D">
        <w:t>9</w:t>
      </w:r>
      <w:r w:rsidR="00EB0FDC">
        <w:t>, 5</w:t>
      </w:r>
      <w:r w:rsidR="00963E02">
        <w:t>5</w:t>
      </w:r>
      <w:r w:rsidR="00B42456">
        <w:t xml:space="preserve">% </w:t>
      </w:r>
      <w:r>
        <w:t xml:space="preserve">of passenger vehicle occupants killed at night (6 p.m.–5:59 a.m.) were not wearing their seat belts. </w:t>
      </w:r>
    </w:p>
    <w:p w14:paraId="0BB9FFA4" w14:textId="044F4AAC" w:rsidR="003E414D" w:rsidRDefault="003E414D" w:rsidP="003E414D">
      <w:pPr>
        <w:pStyle w:val="ListParagraph"/>
        <w:numPr>
          <w:ilvl w:val="0"/>
          <w:numId w:val="5"/>
        </w:numPr>
      </w:pPr>
      <w:r w:rsidRPr="0041446F">
        <w:rPr>
          <w:i/>
        </w:rPr>
        <w:t>Click It or Ticket</w:t>
      </w:r>
      <w:r>
        <w:t xml:space="preserve"> isn’t about citations; it’s about saving lives. In 201</w:t>
      </w:r>
      <w:r w:rsidR="00494E1D">
        <w:t>9</w:t>
      </w:r>
      <w:r>
        <w:t>, there were 9,</w:t>
      </w:r>
      <w:r w:rsidR="00494E1D">
        <w:t xml:space="preserve">466 </w:t>
      </w:r>
      <w:r>
        <w:t>unbuckled passenger vehicle occupants killed in crashes in the United States. To help prevent crash fatalities, we need to step up seat belt enforcement</w:t>
      </w:r>
      <w:r w:rsidR="00EB03AB">
        <w:t>, day and night</w:t>
      </w:r>
      <w:r>
        <w:t>.</w:t>
      </w:r>
    </w:p>
    <w:p w14:paraId="01293EF8" w14:textId="4AF4C368" w:rsidR="00AA71EF" w:rsidRPr="00901CE9" w:rsidRDefault="00AA71EF" w:rsidP="00AA71EF">
      <w:r>
        <w:t xml:space="preserve">Learn more about the </w:t>
      </w:r>
      <w:r w:rsidRPr="0041446F">
        <w:rPr>
          <w:i/>
        </w:rPr>
        <w:t>Click It or Ticket</w:t>
      </w:r>
      <w:r>
        <w:t xml:space="preserve"> mobilization at </w:t>
      </w:r>
      <w:hyperlink r:id="rId7" w:history="1">
        <w:r w:rsidR="0031366C">
          <w:rPr>
            <w:rStyle w:val="Hyperlink"/>
          </w:rPr>
          <w:t>NHTSA</w:t>
        </w:r>
        <w:r w:rsidRPr="00A5400D">
          <w:rPr>
            <w:rStyle w:val="Hyperlink"/>
          </w:rPr>
          <w:t>.gov/</w:t>
        </w:r>
        <w:proofErr w:type="spellStart"/>
        <w:r w:rsidRPr="00A5400D">
          <w:rPr>
            <w:rStyle w:val="Hyperlink"/>
          </w:rPr>
          <w:t>ciot</w:t>
        </w:r>
        <w:proofErr w:type="spellEnd"/>
      </w:hyperlink>
      <w:r>
        <w:t>.</w:t>
      </w:r>
    </w:p>
    <w:p w14:paraId="2661514A" w14:textId="77777777" w:rsidR="004944B0" w:rsidRPr="00901CE9" w:rsidRDefault="004944B0" w:rsidP="004944B0"/>
    <w:sectPr w:rsidR="004944B0" w:rsidRPr="00901CE9" w:rsidSect="00E124AD">
      <w:headerReference w:type="default" r:id="rId8"/>
      <w:footerReference w:type="default" r:id="rId9"/>
      <w:pgSz w:w="12240" w:h="15840"/>
      <w:pgMar w:top="2448" w:right="1440" w:bottom="72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72AF0" w14:textId="77777777" w:rsidR="00120FAB" w:rsidRDefault="00120FAB" w:rsidP="00901CE9">
      <w:pPr>
        <w:spacing w:after="0" w:line="240" w:lineRule="auto"/>
      </w:pPr>
      <w:r>
        <w:separator/>
      </w:r>
    </w:p>
  </w:endnote>
  <w:endnote w:type="continuationSeparator" w:id="0">
    <w:p w14:paraId="12D6B18F" w14:textId="77777777" w:rsidR="00120FAB" w:rsidRDefault="00120FAB" w:rsidP="0090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675A1" w14:textId="416F2B61" w:rsidR="00901CE9" w:rsidRPr="00901CE9" w:rsidRDefault="0031366C" w:rsidP="00E124AD">
    <w:pPr>
      <w:pStyle w:val="5ControlCode"/>
      <w:spacing w:after="0"/>
    </w:pPr>
    <w:r>
      <w:t>15480a</w:t>
    </w:r>
    <w:r w:rsidR="00E124AD">
      <w:t>-</w:t>
    </w:r>
    <w:r>
      <w:t>1216</w:t>
    </w:r>
    <w:r w:rsidR="006A5390">
      <w:t>21</w:t>
    </w:r>
    <w:r w:rsidR="00E124AD">
      <w:t>-</w:t>
    </w:r>
    <w:r w:rsidR="00CA1A42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1CBDBF" wp14:editId="4BA81C4E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2C6F6" w14:textId="77777777" w:rsidR="007F0F99" w:rsidRDefault="007F0F99" w:rsidP="00FF53E2">
                          <w:pPr>
                            <w:pStyle w:val="5ControlCode"/>
                          </w:pPr>
                          <w:r>
                            <w:t>Job#-date</w:t>
                          </w:r>
                          <w:r w:rsidR="00FF4E5A">
                            <w:t>-</w:t>
                          </w:r>
                          <w:r>
                            <w:t>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A1CBD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6pt;margin-top:55.7pt;width:87.2pt;height:1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o4qgIAAKk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" filled="f" stroked="f">
              <v:textbox inset="0,0,0,0">
                <w:txbxContent>
                  <w:p w14:paraId="0B52C6F6" w14:textId="77777777" w:rsidR="007F0F99" w:rsidRDefault="007F0F99" w:rsidP="00FF53E2">
                    <w:pPr>
                      <w:pStyle w:val="5ControlCode"/>
                    </w:pPr>
                    <w:r>
                      <w:t>Job#-date</w:t>
                    </w:r>
                    <w:r w:rsidR="00FF4E5A">
                      <w:t>-</w:t>
                    </w:r>
                    <w:r>
                      <w:t>version</w:t>
                    </w:r>
                  </w:p>
                </w:txbxContent>
              </v:textbox>
            </v:shape>
          </w:pict>
        </mc:Fallback>
      </mc:AlternateContent>
    </w:r>
    <w:r w:rsidR="00B42456">
      <w:t>v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C204C" w14:textId="77777777" w:rsidR="00120FAB" w:rsidRDefault="00120FAB" w:rsidP="00901CE9">
      <w:pPr>
        <w:spacing w:after="0" w:line="240" w:lineRule="auto"/>
      </w:pPr>
      <w:r>
        <w:separator/>
      </w:r>
    </w:p>
  </w:footnote>
  <w:footnote w:type="continuationSeparator" w:id="0">
    <w:p w14:paraId="298EFF6E" w14:textId="77777777" w:rsidR="00120FAB" w:rsidRDefault="00120FAB" w:rsidP="0090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73AA1" w14:textId="77777777" w:rsidR="00C52F03" w:rsidRDefault="0091298A" w:rsidP="000B62F6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b/>
        <w:noProof/>
        <w:position w:val="6"/>
        <w:sz w:val="36"/>
        <w:szCs w:val="36"/>
      </w:rPr>
      <w:drawing>
        <wp:inline distT="0" distB="0" distL="0" distR="0" wp14:anchorId="6D36BB91" wp14:editId="67C6A109">
          <wp:extent cx="1069340" cy="1069340"/>
          <wp:effectExtent l="0" t="0" r="0" b="0"/>
          <wp:docPr id="4" name="Picture 4" descr="Click It or Ticket It Day &amp; Night Logo" title="Click It or Ticket It Day &amp; Nigh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OT-DayNight-HorizLock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" cy="106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66ABA"/>
    <w:multiLevelType w:val="hybridMultilevel"/>
    <w:tmpl w:val="4B64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2498"/>
    <w:multiLevelType w:val="hybridMultilevel"/>
    <w:tmpl w:val="3EB8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A50CE"/>
    <w:multiLevelType w:val="hybridMultilevel"/>
    <w:tmpl w:val="64C6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10EAD"/>
    <w:multiLevelType w:val="hybridMultilevel"/>
    <w:tmpl w:val="CB2E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E9"/>
    <w:rsid w:val="00000E21"/>
    <w:rsid w:val="000633F4"/>
    <w:rsid w:val="000663F2"/>
    <w:rsid w:val="000B3C91"/>
    <w:rsid w:val="000B62F6"/>
    <w:rsid w:val="00120FAB"/>
    <w:rsid w:val="001320DA"/>
    <w:rsid w:val="00152CF6"/>
    <w:rsid w:val="00152F54"/>
    <w:rsid w:val="00160197"/>
    <w:rsid w:val="00161F42"/>
    <w:rsid w:val="00193AAA"/>
    <w:rsid w:val="001C5A82"/>
    <w:rsid w:val="001D4EAD"/>
    <w:rsid w:val="001E692F"/>
    <w:rsid w:val="00205F4F"/>
    <w:rsid w:val="0021528E"/>
    <w:rsid w:val="002721F7"/>
    <w:rsid w:val="00295062"/>
    <w:rsid w:val="002A6AAF"/>
    <w:rsid w:val="002B4917"/>
    <w:rsid w:val="002B66C6"/>
    <w:rsid w:val="002C5FF8"/>
    <w:rsid w:val="002E18D6"/>
    <w:rsid w:val="0031366C"/>
    <w:rsid w:val="00343E03"/>
    <w:rsid w:val="00352A56"/>
    <w:rsid w:val="003D2D80"/>
    <w:rsid w:val="003E414D"/>
    <w:rsid w:val="00443D02"/>
    <w:rsid w:val="0044490E"/>
    <w:rsid w:val="00451F6F"/>
    <w:rsid w:val="004944B0"/>
    <w:rsid w:val="00494E1D"/>
    <w:rsid w:val="004D21EE"/>
    <w:rsid w:val="004D77A2"/>
    <w:rsid w:val="004E4696"/>
    <w:rsid w:val="004F3144"/>
    <w:rsid w:val="004F7615"/>
    <w:rsid w:val="00512BFB"/>
    <w:rsid w:val="00515528"/>
    <w:rsid w:val="00515B2E"/>
    <w:rsid w:val="005430D9"/>
    <w:rsid w:val="00550936"/>
    <w:rsid w:val="00550EC6"/>
    <w:rsid w:val="00562E88"/>
    <w:rsid w:val="00565486"/>
    <w:rsid w:val="005A171E"/>
    <w:rsid w:val="005E42DD"/>
    <w:rsid w:val="00603243"/>
    <w:rsid w:val="00604280"/>
    <w:rsid w:val="00625A39"/>
    <w:rsid w:val="00636AEB"/>
    <w:rsid w:val="0067003C"/>
    <w:rsid w:val="006706CE"/>
    <w:rsid w:val="00672251"/>
    <w:rsid w:val="00673C85"/>
    <w:rsid w:val="00697610"/>
    <w:rsid w:val="006A5390"/>
    <w:rsid w:val="006D2045"/>
    <w:rsid w:val="006F41DD"/>
    <w:rsid w:val="007255C9"/>
    <w:rsid w:val="0077096D"/>
    <w:rsid w:val="007914EB"/>
    <w:rsid w:val="007C2723"/>
    <w:rsid w:val="007D5238"/>
    <w:rsid w:val="007F0F99"/>
    <w:rsid w:val="00824066"/>
    <w:rsid w:val="00845280"/>
    <w:rsid w:val="008459C9"/>
    <w:rsid w:val="00896640"/>
    <w:rsid w:val="008B6819"/>
    <w:rsid w:val="008B6C4C"/>
    <w:rsid w:val="008C149B"/>
    <w:rsid w:val="00901CE9"/>
    <w:rsid w:val="00905462"/>
    <w:rsid w:val="00910BEA"/>
    <w:rsid w:val="0091298A"/>
    <w:rsid w:val="009466BB"/>
    <w:rsid w:val="00963E02"/>
    <w:rsid w:val="009A5F02"/>
    <w:rsid w:val="009B2CD9"/>
    <w:rsid w:val="009C0118"/>
    <w:rsid w:val="009E3F3A"/>
    <w:rsid w:val="009F3460"/>
    <w:rsid w:val="00A209DF"/>
    <w:rsid w:val="00A345FE"/>
    <w:rsid w:val="00A519A9"/>
    <w:rsid w:val="00A5400D"/>
    <w:rsid w:val="00A77193"/>
    <w:rsid w:val="00A80AFB"/>
    <w:rsid w:val="00A90A9E"/>
    <w:rsid w:val="00AA106A"/>
    <w:rsid w:val="00AA71EF"/>
    <w:rsid w:val="00AD3AFD"/>
    <w:rsid w:val="00AF2D77"/>
    <w:rsid w:val="00B139B1"/>
    <w:rsid w:val="00B331E3"/>
    <w:rsid w:val="00B42456"/>
    <w:rsid w:val="00B63986"/>
    <w:rsid w:val="00B9273B"/>
    <w:rsid w:val="00BB1112"/>
    <w:rsid w:val="00BC3C19"/>
    <w:rsid w:val="00BF0673"/>
    <w:rsid w:val="00C27B29"/>
    <w:rsid w:val="00C462B1"/>
    <w:rsid w:val="00C52F03"/>
    <w:rsid w:val="00C55758"/>
    <w:rsid w:val="00C64E8A"/>
    <w:rsid w:val="00CA1A42"/>
    <w:rsid w:val="00CC5909"/>
    <w:rsid w:val="00CE7F96"/>
    <w:rsid w:val="00D11077"/>
    <w:rsid w:val="00D27BE6"/>
    <w:rsid w:val="00D3792F"/>
    <w:rsid w:val="00D55119"/>
    <w:rsid w:val="00D9130E"/>
    <w:rsid w:val="00D92FE1"/>
    <w:rsid w:val="00DA1A66"/>
    <w:rsid w:val="00DD4A9B"/>
    <w:rsid w:val="00DE2078"/>
    <w:rsid w:val="00DE4EF2"/>
    <w:rsid w:val="00E124AD"/>
    <w:rsid w:val="00E14CE6"/>
    <w:rsid w:val="00E31AC0"/>
    <w:rsid w:val="00E53BEF"/>
    <w:rsid w:val="00E61E96"/>
    <w:rsid w:val="00EB03AB"/>
    <w:rsid w:val="00EB0FDC"/>
    <w:rsid w:val="00EC351D"/>
    <w:rsid w:val="00F01171"/>
    <w:rsid w:val="00F055CA"/>
    <w:rsid w:val="00F21C7C"/>
    <w:rsid w:val="00F26A6B"/>
    <w:rsid w:val="00F41EC0"/>
    <w:rsid w:val="00FB2798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03A299"/>
  <w15:docId w15:val="{AEBCCDE9-8302-4D82-9EA6-02538C33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4. Body"/>
    <w:qFormat/>
    <w:rsid w:val="006F41DD"/>
    <w:pPr>
      <w:spacing w:after="200" w:line="276" w:lineRule="auto"/>
    </w:pPr>
    <w:rPr>
      <w:rFonts w:ascii="Trebuchet MS" w:hAnsi="Trebuchet MS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6F41DD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6F41DD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6F41DD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1DD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1DD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41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6F41DD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6F41DD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6F41DD"/>
    <w:rPr>
      <w:color w:val="0000FF"/>
      <w:u w:val="single"/>
    </w:rPr>
  </w:style>
  <w:style w:type="paragraph" w:customStyle="1" w:styleId="MediumGrid21">
    <w:name w:val="Medium Grid 21"/>
    <w:uiPriority w:val="1"/>
    <w:rsid w:val="006F41DD"/>
    <w:rPr>
      <w:sz w:val="22"/>
      <w:szCs w:val="22"/>
    </w:rPr>
  </w:style>
  <w:style w:type="paragraph" w:customStyle="1" w:styleId="Normal1">
    <w:name w:val="Normal1"/>
    <w:basedOn w:val="Normal"/>
    <w:rsid w:val="006F4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6F41DD"/>
  </w:style>
  <w:style w:type="paragraph" w:customStyle="1" w:styleId="bodycopy">
    <w:name w:val="bodycopy"/>
    <w:basedOn w:val="Normal"/>
    <w:rsid w:val="006F4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6F41DD"/>
  </w:style>
  <w:style w:type="table" w:styleId="TableGrid">
    <w:name w:val="Table Grid"/>
    <w:basedOn w:val="TableNormal"/>
    <w:uiPriority w:val="59"/>
    <w:rsid w:val="006F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6F41DD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6F41D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F41DD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6F41D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F41DD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6F41DD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6F41DD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uiPriority w:val="34"/>
    <w:rsid w:val="00AA71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3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C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C91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C91"/>
    <w:rPr>
      <w:rFonts w:ascii="Trebuchet MS" w:hAnsi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htsa.gov/ci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greenbauer\AppData\Roaming\Microsoft\Templates\NHTSA_Earned%20Medi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NHTSA_Earned Media_Template.dotx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Click It Or Ticket PEAK Fact Sheet</vt:lpstr>
    </vt:vector>
  </TitlesOfParts>
  <Company>DOT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Click It Or Ticket PEAK Fact Sheet</dc:title>
  <dc:creator>NHTSA</dc:creator>
  <cp:keywords>seat belts, enforcement, safety, NHTSA, PEAK, CIOT</cp:keywords>
  <cp:lastModifiedBy>Lee, Amy CTR (NHTSA)</cp:lastModifiedBy>
  <cp:revision>5</cp:revision>
  <dcterms:created xsi:type="dcterms:W3CDTF">2021-12-16T18:23:00Z</dcterms:created>
  <dcterms:modified xsi:type="dcterms:W3CDTF">2022-02-11T16:23:00Z</dcterms:modified>
</cp:coreProperties>
</file>